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0116B" w14:textId="77777777" w:rsidR="00277BBD" w:rsidRDefault="00A313FF">
      <w:pPr>
        <w:pStyle w:val="BodyA"/>
        <w:jc w:val="center"/>
        <w:rPr>
          <w:rFonts w:ascii="Optima" w:eastAsia="Optima" w:hAnsi="Optima" w:cs="Optima"/>
          <w:b/>
          <w:bCs/>
          <w:sz w:val="24"/>
          <w:szCs w:val="24"/>
        </w:rPr>
      </w:pPr>
      <w:r>
        <w:rPr>
          <w:rFonts w:ascii="Optima" w:hAnsi="Optima"/>
          <w:b/>
          <w:bCs/>
          <w:sz w:val="24"/>
          <w:szCs w:val="24"/>
        </w:rPr>
        <w:t>KOTECHA EYE &amp; LASER CENTER, PLLC</w:t>
      </w:r>
    </w:p>
    <w:p w14:paraId="36F913D5" w14:textId="77777777" w:rsidR="00277BBD" w:rsidRDefault="00A313FF">
      <w:pPr>
        <w:pStyle w:val="BodyA"/>
        <w:jc w:val="center"/>
        <w:rPr>
          <w:rFonts w:ascii="Optima" w:eastAsia="Optima" w:hAnsi="Optima" w:cs="Optima"/>
          <w:b/>
          <w:bCs/>
          <w:sz w:val="24"/>
          <w:szCs w:val="24"/>
        </w:rPr>
      </w:pPr>
      <w:r>
        <w:rPr>
          <w:rFonts w:ascii="Optima" w:hAnsi="Optima"/>
          <w:b/>
          <w:bCs/>
          <w:sz w:val="24"/>
          <w:szCs w:val="24"/>
        </w:rPr>
        <w:t>Capital Vision Policies and Fees</w:t>
      </w:r>
    </w:p>
    <w:p w14:paraId="0C7AA3AE" w14:textId="77777777" w:rsidR="00277BBD" w:rsidRDefault="00277BBD">
      <w:pPr>
        <w:pStyle w:val="BodyA"/>
        <w:ind w:left="360"/>
        <w:jc w:val="center"/>
        <w:rPr>
          <w:rFonts w:ascii="Optima" w:eastAsia="Optima" w:hAnsi="Optima" w:cs="Optima"/>
          <w:sz w:val="24"/>
          <w:szCs w:val="24"/>
        </w:rPr>
      </w:pPr>
    </w:p>
    <w:p w14:paraId="57E600C2" w14:textId="77777777" w:rsidR="00277BBD" w:rsidRDefault="00A313FF">
      <w:pPr>
        <w:pStyle w:val="Default"/>
        <w:ind w:left="360"/>
        <w:rPr>
          <w:rFonts w:ascii="Bell MT" w:eastAsia="Bell MT" w:hAnsi="Bell MT" w:cs="Bell MT"/>
          <w:sz w:val="24"/>
          <w:szCs w:val="24"/>
        </w:rPr>
      </w:pPr>
      <w:r>
        <w:rPr>
          <w:rFonts w:ascii="Bell MT" w:eastAsia="Bell MT" w:hAnsi="Bell MT" w:cs="Bell MT"/>
          <w:b/>
          <w:bCs/>
          <w:sz w:val="24"/>
          <w:szCs w:val="24"/>
          <w:u w:val="single"/>
        </w:rPr>
        <w:t>Medical Exams:</w:t>
      </w:r>
      <w:r>
        <w:rPr>
          <w:rFonts w:ascii="Bell MT" w:eastAsia="Bell MT" w:hAnsi="Bell MT" w:cs="Bell MT"/>
          <w:sz w:val="24"/>
          <w:szCs w:val="24"/>
        </w:rPr>
        <w:t xml:space="preserve"> Patients, who are experiencing a medical eye issue, have had previous eye surgery or have a systemic disease (such as diabetes, Bell</w:t>
      </w:r>
      <w:r w:rsidRPr="006E2681">
        <w:rPr>
          <w:rFonts w:ascii="Bell MT" w:eastAsia="Bell MT" w:hAnsi="Bell MT" w:cs="Bell MT"/>
          <w:sz w:val="24"/>
          <w:szCs w:val="24"/>
        </w:rPr>
        <w:t>’</w:t>
      </w:r>
      <w:r>
        <w:rPr>
          <w:rFonts w:ascii="Bell MT" w:eastAsia="Bell MT" w:hAnsi="Bell MT" w:cs="Bell MT"/>
          <w:sz w:val="24"/>
          <w:szCs w:val="24"/>
        </w:rPr>
        <w:t xml:space="preserve">s palsy, hypertension, lupus, </w:t>
      </w:r>
      <w:proofErr w:type="spellStart"/>
      <w:r>
        <w:rPr>
          <w:rFonts w:ascii="Bell MT" w:eastAsia="Bell MT" w:hAnsi="Bell MT" w:cs="Bell MT"/>
          <w:sz w:val="24"/>
          <w:szCs w:val="24"/>
        </w:rPr>
        <w:t>etc</w:t>
      </w:r>
      <w:proofErr w:type="spellEnd"/>
      <w:r>
        <w:rPr>
          <w:rFonts w:ascii="Bell MT" w:eastAsia="Bell MT" w:hAnsi="Bell MT" w:cs="Bell MT"/>
          <w:sz w:val="24"/>
          <w:szCs w:val="24"/>
        </w:rPr>
        <w:t xml:space="preserve">) will require a medical exam which is billed to medical insurance. Medical exams do not </w:t>
      </w:r>
      <w:r>
        <w:rPr>
          <w:rFonts w:ascii="Bell MT" w:eastAsia="Bell MT" w:hAnsi="Bell MT" w:cs="Bell MT"/>
          <w:sz w:val="24"/>
          <w:szCs w:val="24"/>
        </w:rPr>
        <w:t>include an eyeglass prescription (refraction) or contact lens prescription.</w:t>
      </w:r>
    </w:p>
    <w:p w14:paraId="2DB7F54F" w14:textId="77777777" w:rsidR="00277BBD" w:rsidRDefault="00A313FF">
      <w:pPr>
        <w:pStyle w:val="Default"/>
        <w:ind w:left="360"/>
        <w:rPr>
          <w:rFonts w:ascii="Bell MT" w:eastAsia="Bell MT" w:hAnsi="Bell MT" w:cs="Bell MT"/>
          <w:sz w:val="24"/>
          <w:szCs w:val="24"/>
        </w:rPr>
      </w:pPr>
      <w:r>
        <w:rPr>
          <w:rFonts w:ascii="Bell MT" w:eastAsia="Bell MT" w:hAnsi="Bell MT" w:cs="Bell MT"/>
          <w:b/>
          <w:bCs/>
          <w:sz w:val="24"/>
          <w:szCs w:val="24"/>
          <w:u w:val="single"/>
        </w:rPr>
        <w:t>Routine Vision Eye Exams</w:t>
      </w:r>
      <w:r>
        <w:rPr>
          <w:rFonts w:ascii="Bell MT" w:eastAsia="Bell MT" w:hAnsi="Bell MT" w:cs="Bell MT"/>
          <w:sz w:val="24"/>
          <w:szCs w:val="24"/>
          <w:u w:val="single"/>
        </w:rPr>
        <w:t>:</w:t>
      </w:r>
      <w:r>
        <w:rPr>
          <w:rFonts w:ascii="Bell MT" w:eastAsia="Bell MT" w:hAnsi="Bell MT" w:cs="Bell MT"/>
          <w:sz w:val="24"/>
          <w:szCs w:val="24"/>
        </w:rPr>
        <w:t xml:space="preserve"> Patients who are experiencing no medical eye issues, have not had previous eye surgery, and/or have no systemic disease, would need a routine vision eye e</w:t>
      </w:r>
      <w:r>
        <w:rPr>
          <w:rFonts w:ascii="Bell MT" w:eastAsia="Bell MT" w:hAnsi="Bell MT" w:cs="Bell MT"/>
          <w:sz w:val="24"/>
          <w:szCs w:val="24"/>
        </w:rPr>
        <w:t xml:space="preserve">xam. Most medical insurance plans do not cover a routine vision eye exam. Some patients may have a separate insurance for vision. Please note that some insurance </w:t>
      </w:r>
      <w:proofErr w:type="gramStart"/>
      <w:r>
        <w:rPr>
          <w:rFonts w:ascii="Bell MT" w:eastAsia="Bell MT" w:hAnsi="Bell MT" w:cs="Bell MT"/>
          <w:sz w:val="24"/>
          <w:szCs w:val="24"/>
        </w:rPr>
        <w:t>require</w:t>
      </w:r>
      <w:proofErr w:type="gramEnd"/>
      <w:r>
        <w:rPr>
          <w:rFonts w:ascii="Bell MT" w:eastAsia="Bell MT" w:hAnsi="Bell MT" w:cs="Bell MT"/>
          <w:sz w:val="24"/>
          <w:szCs w:val="24"/>
        </w:rPr>
        <w:t xml:space="preserve"> two separate appointments for medical and vision exams.   Additionally, routine vision</w:t>
      </w:r>
      <w:r>
        <w:rPr>
          <w:rFonts w:ascii="Bell MT" w:eastAsia="Bell MT" w:hAnsi="Bell MT" w:cs="Bell MT"/>
          <w:sz w:val="24"/>
          <w:szCs w:val="24"/>
        </w:rPr>
        <w:t xml:space="preserve"> eye exams do not include a contact lens prescription.</w:t>
      </w:r>
    </w:p>
    <w:p w14:paraId="054AA195" w14:textId="1C1588FD" w:rsidR="00277BBD" w:rsidRDefault="00A313FF">
      <w:pPr>
        <w:pStyle w:val="Default"/>
        <w:ind w:left="360"/>
        <w:rPr>
          <w:rFonts w:ascii="Bell MT" w:eastAsia="Bell MT" w:hAnsi="Bell MT" w:cs="Bell MT"/>
          <w:sz w:val="24"/>
          <w:szCs w:val="24"/>
        </w:rPr>
      </w:pPr>
      <w:r>
        <w:rPr>
          <w:rFonts w:ascii="Bell MT" w:eastAsia="Bell MT" w:hAnsi="Bell MT" w:cs="Bell MT"/>
          <w:b/>
          <w:bCs/>
          <w:sz w:val="24"/>
          <w:szCs w:val="24"/>
          <w:u w:val="single"/>
        </w:rPr>
        <w:t>Refraction:</w:t>
      </w:r>
      <w:r>
        <w:rPr>
          <w:rFonts w:ascii="Bell MT" w:eastAsia="Bell MT" w:hAnsi="Bell MT" w:cs="Bell MT"/>
          <w:sz w:val="24"/>
          <w:szCs w:val="24"/>
        </w:rPr>
        <w:t xml:space="preserve"> Refraction is a test to generate an eyeglass prescription. It is in addition to the medical exam. If the patient requests an eyeglass prescription, a refraction is required. Most medical in</w:t>
      </w:r>
      <w:r>
        <w:rPr>
          <w:rFonts w:ascii="Bell MT" w:eastAsia="Bell MT" w:hAnsi="Bell MT" w:cs="Bell MT"/>
          <w:sz w:val="24"/>
          <w:szCs w:val="24"/>
        </w:rPr>
        <w:t>surance plans do not cover refraction. The $</w:t>
      </w:r>
      <w:r w:rsidR="006E2681">
        <w:rPr>
          <w:rFonts w:ascii="Bell MT" w:eastAsia="Bell MT" w:hAnsi="Bell MT" w:cs="Bell MT"/>
          <w:b/>
          <w:bCs/>
          <w:sz w:val="24"/>
          <w:szCs w:val="24"/>
        </w:rPr>
        <w:t>70.00</w:t>
      </w:r>
      <w:r>
        <w:rPr>
          <w:rFonts w:ascii="Bell MT" w:eastAsia="Bell MT" w:hAnsi="Bell MT" w:cs="Bell MT"/>
          <w:sz w:val="24"/>
          <w:szCs w:val="24"/>
        </w:rPr>
        <w:t xml:space="preserve"> refraction fee is collected at the time of service.  If you lose your prescription and request a copy at a later date be sent to you a $25 administrative fee will apply </w:t>
      </w:r>
    </w:p>
    <w:p w14:paraId="1B25885B" w14:textId="77777777" w:rsidR="00277BBD" w:rsidRDefault="00A313FF">
      <w:pPr>
        <w:pStyle w:val="Default"/>
        <w:ind w:left="360"/>
        <w:rPr>
          <w:rFonts w:ascii="Bell MT" w:eastAsia="Bell MT" w:hAnsi="Bell MT" w:cs="Bell MT"/>
          <w:sz w:val="24"/>
          <w:szCs w:val="24"/>
        </w:rPr>
      </w:pPr>
      <w:r>
        <w:rPr>
          <w:rFonts w:ascii="Bell MT" w:eastAsia="Bell MT" w:hAnsi="Bell MT" w:cs="Bell MT"/>
          <w:b/>
          <w:bCs/>
          <w:sz w:val="24"/>
          <w:szCs w:val="24"/>
          <w:u w:val="single"/>
        </w:rPr>
        <w:t>Contact Lens Evaluation:</w:t>
      </w:r>
      <w:r>
        <w:rPr>
          <w:rFonts w:ascii="Bell MT" w:eastAsia="Bell MT" w:hAnsi="Bell MT" w:cs="Bell MT"/>
          <w:b/>
          <w:bCs/>
          <w:sz w:val="24"/>
          <w:szCs w:val="24"/>
        </w:rPr>
        <w:t xml:space="preserve"> </w:t>
      </w:r>
      <w:r>
        <w:rPr>
          <w:rFonts w:ascii="Bell MT" w:eastAsia="Bell MT" w:hAnsi="Bell MT" w:cs="Bell MT"/>
          <w:sz w:val="24"/>
          <w:szCs w:val="24"/>
        </w:rPr>
        <w:t>A contact l</w:t>
      </w:r>
      <w:r>
        <w:rPr>
          <w:rFonts w:ascii="Bell MT" w:eastAsia="Bell MT" w:hAnsi="Bell MT" w:cs="Bell MT"/>
          <w:sz w:val="24"/>
          <w:szCs w:val="24"/>
        </w:rPr>
        <w:t>ens evaluation is needed to generate a contact lens prescription it is in addition to the eye exam. If a patient requests a contact lens prescription, a contact lens evaluation is required. Most medical insurance plans do not cover a contact lens evaluatio</w:t>
      </w:r>
      <w:r>
        <w:rPr>
          <w:rFonts w:ascii="Bell MT" w:eastAsia="Bell MT" w:hAnsi="Bell MT" w:cs="Bell MT"/>
          <w:sz w:val="24"/>
          <w:szCs w:val="24"/>
        </w:rPr>
        <w:t xml:space="preserve">n. </w:t>
      </w:r>
    </w:p>
    <w:p w14:paraId="09ECB985" w14:textId="77777777" w:rsidR="00277BBD" w:rsidRDefault="00A313FF">
      <w:pPr>
        <w:pStyle w:val="Default"/>
        <w:ind w:left="360"/>
        <w:rPr>
          <w:rFonts w:ascii="Bell MT" w:eastAsia="Bell MT" w:hAnsi="Bell MT" w:cs="Bell MT"/>
          <w:sz w:val="24"/>
          <w:szCs w:val="24"/>
        </w:rPr>
      </w:pPr>
      <w:r w:rsidRPr="006E2681">
        <w:rPr>
          <w:rFonts w:ascii="Bell MT" w:eastAsia="Bell MT" w:hAnsi="Bell MT" w:cs="Bell MT"/>
          <w:b/>
          <w:bCs/>
          <w:sz w:val="24"/>
          <w:szCs w:val="24"/>
          <w:u w:val="single"/>
        </w:rPr>
        <w:t>Co-payments/Co-insurance/Deductibles</w:t>
      </w:r>
      <w:r>
        <w:rPr>
          <w:rFonts w:ascii="Bell MT" w:eastAsia="Bell MT" w:hAnsi="Bell MT" w:cs="Bell MT"/>
          <w:b/>
          <w:bCs/>
          <w:sz w:val="24"/>
          <w:szCs w:val="24"/>
          <w:u w:val="single"/>
        </w:rPr>
        <w:t xml:space="preserve"> Fees/Non covered and Denied Services:</w:t>
      </w:r>
      <w:r>
        <w:rPr>
          <w:rFonts w:ascii="Bell MT" w:eastAsia="Bell MT" w:hAnsi="Bell MT" w:cs="Bell MT"/>
          <w:sz w:val="24"/>
          <w:szCs w:val="24"/>
        </w:rPr>
        <w:t xml:space="preserve"> Patients are responsible for all co-payment, co-insurance and deductible amounts at the time of service.  It is the </w:t>
      </w:r>
      <w:proofErr w:type="gramStart"/>
      <w:r>
        <w:rPr>
          <w:rFonts w:ascii="Bell MT" w:eastAsia="Bell MT" w:hAnsi="Bell MT" w:cs="Bell MT"/>
          <w:sz w:val="24"/>
          <w:szCs w:val="24"/>
        </w:rPr>
        <w:t>patients</w:t>
      </w:r>
      <w:proofErr w:type="gramEnd"/>
      <w:r>
        <w:rPr>
          <w:rFonts w:ascii="Bell MT" w:eastAsia="Bell MT" w:hAnsi="Bell MT" w:cs="Bell MT"/>
          <w:sz w:val="24"/>
          <w:szCs w:val="24"/>
        </w:rPr>
        <w:t xml:space="preserve"> responsibility to know their insurance benefits.  If</w:t>
      </w:r>
      <w:r>
        <w:rPr>
          <w:rFonts w:ascii="Bell MT" w:eastAsia="Bell MT" w:hAnsi="Bell MT" w:cs="Bell MT"/>
          <w:sz w:val="24"/>
          <w:szCs w:val="24"/>
        </w:rPr>
        <w:t xml:space="preserve"> you have a deductible, an estimate of charges will be collected at the time of your visit.  It is your responsibility to know if we are in your network.  If the correct insurance or demographic information was not provided by the patient on the time of th</w:t>
      </w:r>
      <w:r>
        <w:rPr>
          <w:rFonts w:ascii="Bell MT" w:eastAsia="Bell MT" w:hAnsi="Bell MT" w:cs="Bell MT"/>
          <w:sz w:val="24"/>
          <w:szCs w:val="24"/>
        </w:rPr>
        <w:t>e visit, the patient will be responsible for the entire amount owed for services rendered. There will be a $40 fee on returned checks.  I understand that my account will be charged for all fees not covered by my insurance for any reason.  In the case of an</w:t>
      </w:r>
      <w:r>
        <w:rPr>
          <w:rFonts w:ascii="Bell MT" w:eastAsia="Bell MT" w:hAnsi="Bell MT" w:cs="Bell MT"/>
          <w:sz w:val="24"/>
          <w:szCs w:val="24"/>
        </w:rPr>
        <w:t xml:space="preserve"> account overpayment, the credit will remain on your account unless you request otherwise.</w:t>
      </w:r>
    </w:p>
    <w:p w14:paraId="5995C81B" w14:textId="77777777" w:rsidR="00277BBD" w:rsidRDefault="00A313FF">
      <w:pPr>
        <w:pStyle w:val="Default"/>
        <w:ind w:left="360"/>
        <w:rPr>
          <w:rFonts w:ascii="Bell MT" w:eastAsia="Bell MT" w:hAnsi="Bell MT" w:cs="Bell MT"/>
          <w:sz w:val="24"/>
          <w:szCs w:val="24"/>
        </w:rPr>
      </w:pPr>
      <w:r>
        <w:rPr>
          <w:rFonts w:ascii="Bell MT" w:eastAsia="Bell MT" w:hAnsi="Bell MT" w:cs="Bell MT"/>
          <w:b/>
          <w:bCs/>
          <w:sz w:val="24"/>
          <w:szCs w:val="24"/>
          <w:u w:val="single"/>
        </w:rPr>
        <w:t>Collections:</w:t>
      </w:r>
      <w:r>
        <w:rPr>
          <w:rFonts w:ascii="Bell MT" w:eastAsia="Bell MT" w:hAnsi="Bell MT" w:cs="Bell MT"/>
          <w:b/>
          <w:bCs/>
          <w:sz w:val="24"/>
          <w:szCs w:val="24"/>
        </w:rPr>
        <w:t xml:space="preserve"> </w:t>
      </w:r>
      <w:r>
        <w:rPr>
          <w:rFonts w:ascii="Bell MT" w:eastAsia="Bell MT" w:hAnsi="Bell MT" w:cs="Bell MT"/>
          <w:sz w:val="24"/>
          <w:szCs w:val="24"/>
        </w:rPr>
        <w:t xml:space="preserve">All balances beyond 90 days past due will be sent to our collection agency. You will be financially responsible </w:t>
      </w:r>
      <w:proofErr w:type="gramStart"/>
      <w:r>
        <w:rPr>
          <w:rFonts w:ascii="Bell MT" w:eastAsia="Bell MT" w:hAnsi="Bell MT" w:cs="Bell MT"/>
          <w:sz w:val="24"/>
          <w:szCs w:val="24"/>
        </w:rPr>
        <w:t>for  collection</w:t>
      </w:r>
      <w:proofErr w:type="gramEnd"/>
      <w:r>
        <w:rPr>
          <w:rFonts w:ascii="Bell MT" w:eastAsia="Bell MT" w:hAnsi="Bell MT" w:cs="Bell MT"/>
          <w:sz w:val="24"/>
          <w:szCs w:val="24"/>
        </w:rPr>
        <w:t xml:space="preserve"> fees of 28% and all lega</w:t>
      </w:r>
      <w:r>
        <w:rPr>
          <w:rFonts w:ascii="Bell MT" w:eastAsia="Bell MT" w:hAnsi="Bell MT" w:cs="Bell MT"/>
          <w:sz w:val="24"/>
          <w:szCs w:val="24"/>
        </w:rPr>
        <w:t>l fees that our office incurs to collect the outstanding delinquent balance.</w:t>
      </w:r>
    </w:p>
    <w:p w14:paraId="622A94C4" w14:textId="77777777" w:rsidR="00277BBD" w:rsidRDefault="00A313FF">
      <w:pPr>
        <w:pStyle w:val="Default"/>
        <w:ind w:left="360"/>
        <w:rPr>
          <w:rFonts w:ascii="Bell MT" w:eastAsia="Bell MT" w:hAnsi="Bell MT" w:cs="Bell MT"/>
          <w:sz w:val="24"/>
          <w:szCs w:val="24"/>
        </w:rPr>
      </w:pPr>
      <w:r>
        <w:rPr>
          <w:rFonts w:ascii="Bell MT" w:eastAsia="Bell MT" w:hAnsi="Bell MT" w:cs="Bell MT"/>
          <w:b/>
          <w:bCs/>
          <w:sz w:val="24"/>
          <w:szCs w:val="24"/>
          <w:u w:val="single"/>
        </w:rPr>
        <w:t>Referrals:</w:t>
      </w:r>
      <w:r>
        <w:rPr>
          <w:rFonts w:ascii="Bell MT" w:eastAsia="Bell MT" w:hAnsi="Bell MT" w:cs="Bell MT"/>
          <w:sz w:val="24"/>
          <w:szCs w:val="24"/>
        </w:rPr>
        <w:t xml:space="preserve"> If a referral is required by your insurance it is the patient’</w:t>
      </w:r>
      <w:r>
        <w:rPr>
          <w:rFonts w:ascii="Bell MT" w:eastAsia="Bell MT" w:hAnsi="Bell MT" w:cs="Bell MT"/>
          <w:sz w:val="24"/>
          <w:szCs w:val="24"/>
        </w:rPr>
        <w:t xml:space="preserve">s responsibility to have this referral at the time of their appointment to avoid being rescheduled and to avoid being responsible for fees. </w:t>
      </w:r>
    </w:p>
    <w:p w14:paraId="1699FEB2" w14:textId="77777777" w:rsidR="00277BBD" w:rsidRDefault="00A313FF">
      <w:pPr>
        <w:pStyle w:val="Default"/>
        <w:ind w:left="360"/>
        <w:rPr>
          <w:rFonts w:ascii="Bell MT" w:eastAsia="Bell MT" w:hAnsi="Bell MT" w:cs="Bell MT"/>
          <w:sz w:val="24"/>
          <w:szCs w:val="24"/>
        </w:rPr>
      </w:pPr>
      <w:r>
        <w:rPr>
          <w:rFonts w:ascii="Bell MT" w:eastAsia="Bell MT" w:hAnsi="Bell MT" w:cs="Bell MT"/>
          <w:b/>
          <w:bCs/>
          <w:sz w:val="24"/>
          <w:szCs w:val="24"/>
          <w:u w:val="single"/>
        </w:rPr>
        <w:t>Cancellations &amp; No-</w:t>
      </w:r>
      <w:proofErr w:type="gramStart"/>
      <w:r>
        <w:rPr>
          <w:rFonts w:ascii="Bell MT" w:eastAsia="Bell MT" w:hAnsi="Bell MT" w:cs="Bell MT"/>
          <w:b/>
          <w:bCs/>
          <w:sz w:val="24"/>
          <w:szCs w:val="24"/>
          <w:u w:val="single"/>
        </w:rPr>
        <w:t>show</w:t>
      </w:r>
      <w:r>
        <w:rPr>
          <w:rFonts w:ascii="Bell MT" w:eastAsia="Bell MT" w:hAnsi="Bell MT" w:cs="Bell MT"/>
          <w:sz w:val="24"/>
          <w:szCs w:val="24"/>
          <w:u w:val="single"/>
        </w:rPr>
        <w:t>:</w:t>
      </w:r>
      <w:r>
        <w:rPr>
          <w:rFonts w:ascii="Bell MT" w:eastAsia="Bell MT" w:hAnsi="Bell MT" w:cs="Bell MT"/>
          <w:sz w:val="24"/>
          <w:szCs w:val="24"/>
        </w:rPr>
        <w:t>.</w:t>
      </w:r>
      <w:proofErr w:type="gramEnd"/>
      <w:r>
        <w:rPr>
          <w:rFonts w:ascii="Bell MT" w:eastAsia="Bell MT" w:hAnsi="Bell MT" w:cs="Bell MT"/>
          <w:sz w:val="24"/>
          <w:szCs w:val="24"/>
        </w:rPr>
        <w:t xml:space="preserve"> Patients who do not cancel or reschedule their appointment at least 24 hours in advance w</w:t>
      </w:r>
      <w:r>
        <w:rPr>
          <w:rFonts w:ascii="Bell MT" w:eastAsia="Bell MT" w:hAnsi="Bell MT" w:cs="Bell MT"/>
          <w:sz w:val="24"/>
          <w:szCs w:val="24"/>
        </w:rPr>
        <w:t>ill be charged a $50</w:t>
      </w:r>
      <w:r w:rsidRPr="006E2681">
        <w:rPr>
          <w:rFonts w:ascii="Bell MT" w:eastAsia="Bell MT" w:hAnsi="Bell MT" w:cs="Bell MT"/>
          <w:sz w:val="24"/>
          <w:szCs w:val="24"/>
        </w:rPr>
        <w:t>.00 fee.</w:t>
      </w:r>
      <w:r>
        <w:rPr>
          <w:rFonts w:ascii="Bell MT" w:eastAsia="Bell MT" w:hAnsi="Bell MT" w:cs="Bell MT"/>
          <w:sz w:val="24"/>
          <w:szCs w:val="24"/>
        </w:rPr>
        <w:t xml:space="preserve">  There is a fee of $150 for any surgery that is cancelled or rescheduled in less than 1 week prior to a surgery appointment.</w:t>
      </w:r>
    </w:p>
    <w:p w14:paraId="2CCC9DD3" w14:textId="77777777" w:rsidR="00277BBD" w:rsidRDefault="00A313FF">
      <w:pPr>
        <w:pStyle w:val="Default"/>
        <w:ind w:left="360"/>
        <w:rPr>
          <w:rFonts w:ascii="Bell MT" w:eastAsia="Bell MT" w:hAnsi="Bell MT" w:cs="Bell MT"/>
          <w:sz w:val="24"/>
          <w:szCs w:val="24"/>
        </w:rPr>
      </w:pPr>
      <w:r>
        <w:rPr>
          <w:rFonts w:ascii="Bell MT" w:eastAsia="Bell MT" w:hAnsi="Bell MT" w:cs="Bell MT"/>
          <w:b/>
          <w:bCs/>
          <w:sz w:val="24"/>
          <w:szCs w:val="24"/>
          <w:u w:val="single"/>
        </w:rPr>
        <w:t>Records:</w:t>
      </w:r>
      <w:r>
        <w:rPr>
          <w:rFonts w:ascii="Bell MT" w:eastAsia="Bell MT" w:hAnsi="Bell MT" w:cs="Bell MT"/>
          <w:sz w:val="24"/>
          <w:szCs w:val="24"/>
        </w:rPr>
        <w:t xml:space="preserve"> All medical record requests must be received in writing.  There is a $25.00 fee for release o</w:t>
      </w:r>
      <w:r>
        <w:rPr>
          <w:rFonts w:ascii="Bell MT" w:eastAsia="Bell MT" w:hAnsi="Bell MT" w:cs="Bell MT"/>
          <w:sz w:val="24"/>
          <w:szCs w:val="24"/>
        </w:rPr>
        <w:t xml:space="preserve">f medical records.  </w:t>
      </w:r>
    </w:p>
    <w:p w14:paraId="40CF731B" w14:textId="77777777" w:rsidR="00277BBD" w:rsidRDefault="00A313FF">
      <w:pPr>
        <w:pStyle w:val="Default"/>
        <w:ind w:left="360"/>
        <w:rPr>
          <w:rFonts w:ascii="Bell MT" w:eastAsia="Bell MT" w:hAnsi="Bell MT" w:cs="Bell MT"/>
          <w:sz w:val="24"/>
          <w:szCs w:val="24"/>
        </w:rPr>
      </w:pPr>
      <w:r>
        <w:rPr>
          <w:rFonts w:ascii="Bell MT" w:eastAsia="Bell MT" w:hAnsi="Bell MT" w:cs="Bell MT"/>
          <w:b/>
          <w:bCs/>
          <w:sz w:val="24"/>
          <w:szCs w:val="24"/>
          <w:u w:val="single"/>
        </w:rPr>
        <w:t>Forms/Letters:</w:t>
      </w:r>
      <w:r>
        <w:rPr>
          <w:rFonts w:ascii="Bell MT" w:eastAsia="Bell MT" w:hAnsi="Bell MT" w:cs="Bell MT"/>
          <w:sz w:val="24"/>
          <w:szCs w:val="24"/>
        </w:rPr>
        <w:t xml:space="preserve"> Any forms or letters to be completed/dictated by our staff are not covered by insurance and are subject to a</w:t>
      </w:r>
      <w:r w:rsidRPr="006E2681">
        <w:rPr>
          <w:rFonts w:ascii="Bell MT" w:eastAsia="Bell MT" w:hAnsi="Bell MT" w:cs="Bell MT"/>
          <w:sz w:val="24"/>
          <w:szCs w:val="24"/>
        </w:rPr>
        <w:t xml:space="preserve"> $25.00 administrative fee. </w:t>
      </w:r>
      <w:r>
        <w:rPr>
          <w:rFonts w:ascii="Bell MT" w:eastAsia="Bell MT" w:hAnsi="Bell MT" w:cs="Bell MT"/>
          <w:sz w:val="24"/>
          <w:szCs w:val="24"/>
        </w:rPr>
        <w:t xml:space="preserve"> There is a $180 fee for DMV forms, exam, and visual fields test if no medical reaso</w:t>
      </w:r>
      <w:r>
        <w:rPr>
          <w:rFonts w:ascii="Bell MT" w:eastAsia="Bell MT" w:hAnsi="Bell MT" w:cs="Bell MT"/>
          <w:sz w:val="24"/>
          <w:szCs w:val="24"/>
        </w:rPr>
        <w:t xml:space="preserve">n for visit (not </w:t>
      </w:r>
      <w:proofErr w:type="spellStart"/>
      <w:r>
        <w:rPr>
          <w:rFonts w:ascii="Bell MT" w:eastAsia="Bell MT" w:hAnsi="Bell MT" w:cs="Bell MT"/>
          <w:sz w:val="24"/>
          <w:szCs w:val="24"/>
        </w:rPr>
        <w:t>submittable</w:t>
      </w:r>
      <w:proofErr w:type="spellEnd"/>
      <w:r>
        <w:rPr>
          <w:rFonts w:ascii="Bell MT" w:eastAsia="Bell MT" w:hAnsi="Bell MT" w:cs="Bell MT"/>
          <w:sz w:val="24"/>
          <w:szCs w:val="24"/>
        </w:rPr>
        <w:t xml:space="preserve"> to insurance)</w:t>
      </w:r>
    </w:p>
    <w:p w14:paraId="717FA946" w14:textId="77777777" w:rsidR="00277BBD" w:rsidRDefault="00A313FF">
      <w:pPr>
        <w:pStyle w:val="Default"/>
        <w:ind w:left="360"/>
        <w:rPr>
          <w:rFonts w:ascii="Bell MT" w:eastAsia="Bell MT" w:hAnsi="Bell MT" w:cs="Bell MT"/>
          <w:sz w:val="24"/>
          <w:szCs w:val="24"/>
        </w:rPr>
      </w:pPr>
      <w:r>
        <w:rPr>
          <w:rFonts w:ascii="Bell MT" w:eastAsia="Bell MT" w:hAnsi="Bell MT" w:cs="Bell MT"/>
          <w:b/>
          <w:bCs/>
          <w:sz w:val="24"/>
          <w:szCs w:val="24"/>
          <w:u w:val="single"/>
        </w:rPr>
        <w:t>Medication Refills:</w:t>
      </w:r>
      <w:r>
        <w:rPr>
          <w:rFonts w:ascii="Bell MT" w:eastAsia="Bell MT" w:hAnsi="Bell MT" w:cs="Bell MT"/>
          <w:sz w:val="24"/>
          <w:szCs w:val="24"/>
        </w:rPr>
        <w:t xml:space="preserve"> Please request medication refills during your appointment time or a fee may apply.</w:t>
      </w:r>
    </w:p>
    <w:p w14:paraId="498DD3CC" w14:textId="77777777" w:rsidR="00277BBD" w:rsidRDefault="00A313FF">
      <w:pPr>
        <w:pStyle w:val="Default"/>
        <w:ind w:left="360"/>
        <w:rPr>
          <w:rFonts w:ascii="Bell MT" w:eastAsia="Bell MT" w:hAnsi="Bell MT" w:cs="Bell MT"/>
          <w:sz w:val="24"/>
          <w:szCs w:val="24"/>
        </w:rPr>
      </w:pPr>
      <w:r>
        <w:rPr>
          <w:rFonts w:ascii="Bell MT" w:eastAsia="Bell MT" w:hAnsi="Bell MT" w:cs="Bell MT"/>
          <w:b/>
          <w:bCs/>
          <w:sz w:val="24"/>
          <w:szCs w:val="24"/>
          <w:u w:val="single"/>
        </w:rPr>
        <w:t>Notice of Privacy Practices:</w:t>
      </w:r>
      <w:r>
        <w:rPr>
          <w:rFonts w:ascii="Bell MT" w:eastAsia="Bell MT" w:hAnsi="Bell MT" w:cs="Bell MT"/>
          <w:sz w:val="24"/>
          <w:szCs w:val="24"/>
        </w:rPr>
        <w:t xml:space="preserve"> By signing below, the patient (or legal guardian) has acknowledged that they have</w:t>
      </w:r>
      <w:r>
        <w:rPr>
          <w:rFonts w:ascii="Bell MT" w:eastAsia="Bell MT" w:hAnsi="Bell MT" w:cs="Bell MT"/>
          <w:sz w:val="24"/>
          <w:szCs w:val="24"/>
        </w:rPr>
        <w:t xml:space="preserve"> reviewed the Notice of Privacy Practices and the Policies and Fees. I understand and accept all terms and conditions of my examination and the financial policy.</w:t>
      </w:r>
    </w:p>
    <w:p w14:paraId="61030C34" w14:textId="77777777" w:rsidR="00277BBD" w:rsidRDefault="00A313FF">
      <w:pPr>
        <w:pStyle w:val="Default"/>
        <w:ind w:left="360"/>
        <w:rPr>
          <w:rFonts w:ascii="Bell MT" w:eastAsia="Bell MT" w:hAnsi="Bell MT" w:cs="Bell MT"/>
          <w:sz w:val="24"/>
          <w:szCs w:val="24"/>
        </w:rPr>
      </w:pPr>
      <w:r>
        <w:rPr>
          <w:rFonts w:ascii="Bell MT" w:eastAsia="Bell MT" w:hAnsi="Bell MT" w:cs="Bell MT"/>
          <w:sz w:val="24"/>
          <w:szCs w:val="24"/>
        </w:rPr>
        <w:t>I authorize Kotecha Eye &amp; Laser center to apply for benefits on my behalf for services rendere</w:t>
      </w:r>
      <w:r>
        <w:rPr>
          <w:rFonts w:ascii="Bell MT" w:eastAsia="Bell MT" w:hAnsi="Bell MT" w:cs="Bell MT"/>
          <w:sz w:val="24"/>
          <w:szCs w:val="24"/>
        </w:rPr>
        <w:t xml:space="preserve">d and request that insurance payments be made directly to them. </w:t>
      </w:r>
    </w:p>
    <w:p w14:paraId="4CF81197" w14:textId="77777777" w:rsidR="00277BBD" w:rsidRDefault="00277BBD">
      <w:pPr>
        <w:pStyle w:val="Default"/>
        <w:ind w:left="360"/>
        <w:rPr>
          <w:rFonts w:ascii="Bell MT" w:eastAsia="Bell MT" w:hAnsi="Bell MT" w:cs="Bell MT"/>
          <w:sz w:val="24"/>
          <w:szCs w:val="24"/>
        </w:rPr>
      </w:pPr>
    </w:p>
    <w:p w14:paraId="63C79A81" w14:textId="77777777" w:rsidR="00277BBD" w:rsidRDefault="00277BBD">
      <w:pPr>
        <w:pStyle w:val="Default"/>
        <w:ind w:left="360"/>
        <w:rPr>
          <w:rFonts w:ascii="Bell MT" w:eastAsia="Bell MT" w:hAnsi="Bell MT" w:cs="Bell MT"/>
          <w:sz w:val="24"/>
          <w:szCs w:val="24"/>
        </w:rPr>
      </w:pPr>
    </w:p>
    <w:p w14:paraId="7B7F4018" w14:textId="77777777" w:rsidR="00277BBD" w:rsidRDefault="00A313FF">
      <w:pPr>
        <w:pStyle w:val="Default"/>
        <w:ind w:left="360"/>
        <w:rPr>
          <w:rFonts w:ascii="Bell MT" w:eastAsia="Bell MT" w:hAnsi="Bell MT" w:cs="Bell MT"/>
          <w:sz w:val="24"/>
          <w:szCs w:val="24"/>
        </w:rPr>
      </w:pPr>
      <w:r>
        <w:rPr>
          <w:rFonts w:ascii="Bell MT" w:eastAsia="Bell MT" w:hAnsi="Bell MT" w:cs="Bell MT"/>
          <w:sz w:val="24"/>
          <w:szCs w:val="24"/>
        </w:rPr>
        <w:t>___________________________</w:t>
      </w:r>
      <w:r>
        <w:rPr>
          <w:rFonts w:ascii="Bell MT" w:eastAsia="Bell MT" w:hAnsi="Bell MT" w:cs="Bell MT"/>
          <w:sz w:val="24"/>
          <w:szCs w:val="24"/>
        </w:rPr>
        <w:tab/>
      </w:r>
      <w:r>
        <w:rPr>
          <w:rFonts w:ascii="Bell MT" w:eastAsia="Bell MT" w:hAnsi="Bell MT" w:cs="Bell MT"/>
          <w:sz w:val="24"/>
          <w:szCs w:val="24"/>
        </w:rPr>
        <w:tab/>
        <w:t>_____________________________</w:t>
      </w:r>
      <w:r>
        <w:rPr>
          <w:rFonts w:ascii="Bell MT" w:eastAsia="Bell MT" w:hAnsi="Bell MT" w:cs="Bell MT"/>
          <w:sz w:val="24"/>
          <w:szCs w:val="24"/>
        </w:rPr>
        <w:tab/>
      </w:r>
      <w:r>
        <w:rPr>
          <w:rFonts w:ascii="Bell MT" w:eastAsia="Bell MT" w:hAnsi="Bell MT" w:cs="Bell MT"/>
          <w:sz w:val="24"/>
          <w:szCs w:val="24"/>
        </w:rPr>
        <w:tab/>
        <w:t>_________________</w:t>
      </w:r>
    </w:p>
    <w:p w14:paraId="5BCAD4E0" w14:textId="77777777" w:rsidR="00277BBD" w:rsidRDefault="00277BBD">
      <w:pPr>
        <w:pStyle w:val="Default"/>
        <w:ind w:left="360"/>
        <w:rPr>
          <w:rFonts w:ascii="Bell MT" w:eastAsia="Bell MT" w:hAnsi="Bell MT" w:cs="Bell MT"/>
          <w:sz w:val="24"/>
          <w:szCs w:val="24"/>
        </w:rPr>
      </w:pPr>
    </w:p>
    <w:p w14:paraId="0F556E78" w14:textId="77777777" w:rsidR="00277BBD" w:rsidRDefault="00A313FF">
      <w:pPr>
        <w:pStyle w:val="Default"/>
        <w:ind w:left="360"/>
        <w:rPr>
          <w:rFonts w:hint="eastAsia"/>
        </w:rPr>
      </w:pPr>
      <w:r>
        <w:rPr>
          <w:rFonts w:ascii="Bell MT" w:eastAsia="Bell MT" w:hAnsi="Bell MT" w:cs="Bell MT"/>
          <w:sz w:val="24"/>
          <w:szCs w:val="24"/>
        </w:rPr>
        <w:t>Patient/Legal Guardian Signature</w:t>
      </w:r>
      <w:r>
        <w:rPr>
          <w:rFonts w:ascii="Bell MT" w:eastAsia="Bell MT" w:hAnsi="Bell MT" w:cs="Bell MT"/>
          <w:sz w:val="24"/>
          <w:szCs w:val="24"/>
        </w:rPr>
        <w:tab/>
        <w:t xml:space="preserve"> </w:t>
      </w:r>
      <w:r>
        <w:rPr>
          <w:rFonts w:ascii="Bell MT" w:eastAsia="Bell MT" w:hAnsi="Bell MT" w:cs="Bell MT"/>
          <w:sz w:val="24"/>
          <w:szCs w:val="24"/>
        </w:rPr>
        <w:tab/>
      </w:r>
      <w:r>
        <w:rPr>
          <w:rFonts w:ascii="Bell MT" w:eastAsia="Bell MT" w:hAnsi="Bell MT" w:cs="Bell MT"/>
          <w:sz w:val="24"/>
          <w:szCs w:val="24"/>
        </w:rPr>
        <w:tab/>
        <w:t>Patient/Legal Guardian Name</w:t>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t>Date</w:t>
      </w:r>
    </w:p>
    <w:sectPr w:rsidR="00277BBD">
      <w:headerReference w:type="default" r:id="rId6"/>
      <w:footerReference w:type="default" r:id="rId7"/>
      <w:pgSz w:w="12240" w:h="15840"/>
      <w:pgMar w:top="288" w:right="288" w:bottom="288" w:left="288"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B3B75" w14:textId="77777777" w:rsidR="00A313FF" w:rsidRDefault="00A313FF">
      <w:r>
        <w:separator/>
      </w:r>
    </w:p>
  </w:endnote>
  <w:endnote w:type="continuationSeparator" w:id="0">
    <w:p w14:paraId="55B83115" w14:textId="77777777" w:rsidR="00A313FF" w:rsidRDefault="00A3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A102" w14:textId="77777777" w:rsidR="00277BBD" w:rsidRDefault="00277BB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0F9CB" w14:textId="77777777" w:rsidR="00A313FF" w:rsidRDefault="00A313FF">
      <w:r>
        <w:separator/>
      </w:r>
    </w:p>
  </w:footnote>
  <w:footnote w:type="continuationSeparator" w:id="0">
    <w:p w14:paraId="4F3A0166" w14:textId="77777777" w:rsidR="00A313FF" w:rsidRDefault="00A31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27559" w14:textId="77777777" w:rsidR="00277BBD" w:rsidRDefault="00277BB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BD"/>
    <w:rsid w:val="00277BBD"/>
    <w:rsid w:val="006E2681"/>
    <w:rsid w:val="00A313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3D0A64"/>
  <w15:docId w15:val="{5DAF7CA6-198F-424C-B1E2-77BD6455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hAnsi="Helvetica"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abhishek bhasin</cp:lastModifiedBy>
  <cp:revision>2</cp:revision>
  <dcterms:created xsi:type="dcterms:W3CDTF">2020-05-26T02:40:00Z</dcterms:created>
  <dcterms:modified xsi:type="dcterms:W3CDTF">2020-05-26T02:40:00Z</dcterms:modified>
</cp:coreProperties>
</file>